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4B" w:rsidRPr="00A61D4B" w:rsidRDefault="00A61D4B" w:rsidP="00A61D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61D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Уведомление</w:t>
      </w:r>
    </w:p>
    <w:p w:rsidR="00A61D4B" w:rsidRPr="00A61D4B" w:rsidRDefault="00A61D4B" w:rsidP="00A61D4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61D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подготовке проекта нормативного правового акта</w:t>
      </w:r>
    </w:p>
    <w:p w:rsidR="00A61D4B" w:rsidRPr="00A61D4B" w:rsidRDefault="00A61D4B" w:rsidP="00A61D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D4B" w:rsidRPr="001D46BD" w:rsidRDefault="00A61D4B" w:rsidP="00A9497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6BD">
        <w:rPr>
          <w:rFonts w:ascii="Times New Roman" w:hAnsi="Times New Roman" w:cs="Times New Roman"/>
          <w:sz w:val="28"/>
          <w:szCs w:val="28"/>
        </w:rPr>
        <w:t xml:space="preserve">Настоящим министерство </w:t>
      </w:r>
      <w:r w:rsidR="00CA646A">
        <w:rPr>
          <w:rFonts w:ascii="Times New Roman" w:hAnsi="Times New Roman" w:cs="Times New Roman"/>
          <w:sz w:val="28"/>
          <w:szCs w:val="28"/>
        </w:rPr>
        <w:t>промышленности и цифрового развития Республики Ингушетия</w:t>
      </w:r>
      <w:r w:rsidRPr="001D46BD">
        <w:rPr>
          <w:rFonts w:ascii="Times New Roman" w:hAnsi="Times New Roman" w:cs="Times New Roman"/>
          <w:sz w:val="28"/>
          <w:szCs w:val="28"/>
        </w:rPr>
        <w:t xml:space="preserve"> (далее – Министерство) извещает о начале обсуждения разработанного </w:t>
      </w:r>
      <w:r w:rsidR="00C83973" w:rsidRPr="001D46BD">
        <w:rPr>
          <w:rFonts w:ascii="Times New Roman" w:hAnsi="Times New Roman" w:cs="Times New Roman"/>
          <w:sz w:val="28"/>
          <w:szCs w:val="28"/>
        </w:rPr>
        <w:t xml:space="preserve">Министерством проекта постановления Правительства </w:t>
      </w:r>
      <w:r w:rsidR="00CA646A">
        <w:rPr>
          <w:rFonts w:ascii="Times New Roman" w:hAnsi="Times New Roman" w:cs="Times New Roman"/>
          <w:sz w:val="28"/>
          <w:szCs w:val="28"/>
        </w:rPr>
        <w:t>Республики Ингушетия</w:t>
      </w:r>
      <w:r w:rsidR="00C83973" w:rsidRPr="001D46BD">
        <w:rPr>
          <w:rFonts w:ascii="Times New Roman" w:hAnsi="Times New Roman" w:cs="Times New Roman"/>
          <w:sz w:val="28"/>
          <w:szCs w:val="28"/>
        </w:rPr>
        <w:t xml:space="preserve"> «</w:t>
      </w:r>
      <w:r w:rsidR="00A94979" w:rsidRPr="00BA3A0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94979">
        <w:rPr>
          <w:rFonts w:ascii="Times New Roman" w:hAnsi="Times New Roman" w:cs="Times New Roman"/>
          <w:sz w:val="28"/>
          <w:szCs w:val="28"/>
        </w:rPr>
        <w:t>П</w:t>
      </w:r>
      <w:r w:rsidR="00A94979" w:rsidRPr="00BA3A00">
        <w:rPr>
          <w:rFonts w:ascii="Times New Roman" w:hAnsi="Times New Roman" w:cs="Times New Roman"/>
          <w:sz w:val="28"/>
          <w:szCs w:val="28"/>
        </w:rPr>
        <w:t>оложени</w:t>
      </w:r>
      <w:r w:rsidR="00A94979">
        <w:rPr>
          <w:rFonts w:ascii="Times New Roman" w:hAnsi="Times New Roman" w:cs="Times New Roman"/>
          <w:sz w:val="28"/>
          <w:szCs w:val="28"/>
        </w:rPr>
        <w:t xml:space="preserve">я </w:t>
      </w:r>
      <w:r w:rsidR="00A94979" w:rsidRPr="00BA3A00">
        <w:rPr>
          <w:rFonts w:ascii="Times New Roman" w:hAnsi="Times New Roman" w:cs="Times New Roman"/>
          <w:sz w:val="28"/>
          <w:szCs w:val="28"/>
        </w:rPr>
        <w:t xml:space="preserve">о региональном государственном </w:t>
      </w:r>
      <w:r w:rsidR="008167B2" w:rsidRPr="00BA3A00"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A94979" w:rsidRPr="00BA3A00">
        <w:rPr>
          <w:rFonts w:ascii="Times New Roman" w:hAnsi="Times New Roman" w:cs="Times New Roman"/>
          <w:sz w:val="28"/>
          <w:szCs w:val="28"/>
        </w:rPr>
        <w:t>(</w:t>
      </w:r>
      <w:r w:rsidR="008167B2" w:rsidRPr="00BA3A00">
        <w:rPr>
          <w:rFonts w:ascii="Times New Roman" w:hAnsi="Times New Roman" w:cs="Times New Roman"/>
          <w:sz w:val="28"/>
          <w:szCs w:val="28"/>
        </w:rPr>
        <w:t>надзоре</w:t>
      </w:r>
      <w:r w:rsidR="00A94979" w:rsidRPr="00BA3A00">
        <w:rPr>
          <w:rFonts w:ascii="Times New Roman" w:hAnsi="Times New Roman" w:cs="Times New Roman"/>
          <w:sz w:val="28"/>
          <w:szCs w:val="28"/>
        </w:rPr>
        <w:t>) в области технического состояния и эксплуатации самоходных машин и других видов техники, аттракционов</w:t>
      </w:r>
      <w:r w:rsidR="00CA646A">
        <w:rPr>
          <w:rFonts w:ascii="Times New Roman" w:hAnsi="Times New Roman" w:cs="Times New Roman"/>
          <w:sz w:val="28"/>
          <w:szCs w:val="28"/>
        </w:rPr>
        <w:t xml:space="preserve"> </w:t>
      </w:r>
      <w:r w:rsidRPr="001D46BD">
        <w:rPr>
          <w:rFonts w:ascii="Times New Roman" w:hAnsi="Times New Roman" w:cs="Times New Roman"/>
          <w:sz w:val="28"/>
          <w:szCs w:val="28"/>
        </w:rPr>
        <w:t>(далее – проект нормативного акта).</w:t>
      </w:r>
    </w:p>
    <w:p w:rsidR="00A61D4B" w:rsidRDefault="00A61D4B" w:rsidP="00A9497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6BD">
        <w:rPr>
          <w:rFonts w:ascii="Times New Roman" w:hAnsi="Times New Roman" w:cs="Times New Roman"/>
          <w:sz w:val="28"/>
          <w:szCs w:val="28"/>
        </w:rPr>
        <w:t>1. Предложения принимаются</w:t>
      </w:r>
      <w:r w:rsidRPr="00A61D4B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A646A">
        <w:rPr>
          <w:rFonts w:ascii="Times New Roman" w:hAnsi="Times New Roman" w:cs="Times New Roman"/>
          <w:sz w:val="28"/>
          <w:szCs w:val="28"/>
        </w:rPr>
        <w:t>386140</w:t>
      </w:r>
      <w:r w:rsidRPr="00A61D4B">
        <w:rPr>
          <w:rFonts w:ascii="Times New Roman" w:hAnsi="Times New Roman" w:cs="Times New Roman"/>
          <w:sz w:val="28"/>
          <w:szCs w:val="28"/>
        </w:rPr>
        <w:t xml:space="preserve">, г. </w:t>
      </w:r>
      <w:r w:rsidR="00CA646A">
        <w:rPr>
          <w:rFonts w:ascii="Times New Roman" w:hAnsi="Times New Roman" w:cs="Times New Roman"/>
          <w:sz w:val="28"/>
          <w:szCs w:val="28"/>
        </w:rPr>
        <w:t>Назрань, АО Насыр-Кортский</w:t>
      </w:r>
      <w:r w:rsidRPr="00A61D4B">
        <w:rPr>
          <w:rFonts w:ascii="Times New Roman" w:hAnsi="Times New Roman" w:cs="Times New Roman"/>
          <w:sz w:val="28"/>
          <w:szCs w:val="28"/>
        </w:rPr>
        <w:t xml:space="preserve">, ул. </w:t>
      </w:r>
      <w:r w:rsidR="00CA646A">
        <w:rPr>
          <w:rFonts w:ascii="Times New Roman" w:hAnsi="Times New Roman" w:cs="Times New Roman"/>
          <w:sz w:val="28"/>
          <w:szCs w:val="28"/>
        </w:rPr>
        <w:t>Бакинская</w:t>
      </w:r>
      <w:r w:rsidRPr="00A61D4B">
        <w:rPr>
          <w:rFonts w:ascii="Times New Roman" w:hAnsi="Times New Roman" w:cs="Times New Roman"/>
          <w:sz w:val="28"/>
          <w:szCs w:val="28"/>
        </w:rPr>
        <w:t xml:space="preserve">, д. </w:t>
      </w:r>
      <w:r w:rsidR="00CA646A">
        <w:rPr>
          <w:rFonts w:ascii="Times New Roman" w:hAnsi="Times New Roman" w:cs="Times New Roman"/>
          <w:sz w:val="28"/>
          <w:szCs w:val="28"/>
        </w:rPr>
        <w:t>89</w:t>
      </w:r>
      <w:r w:rsidRPr="00A61D4B">
        <w:rPr>
          <w:rFonts w:ascii="Times New Roman" w:hAnsi="Times New Roman" w:cs="Times New Roman"/>
          <w:sz w:val="28"/>
          <w:szCs w:val="28"/>
        </w:rPr>
        <w:t xml:space="preserve">, министерство </w:t>
      </w:r>
      <w:r w:rsidR="00CA646A">
        <w:rPr>
          <w:rFonts w:ascii="Times New Roman" w:hAnsi="Times New Roman" w:cs="Times New Roman"/>
          <w:sz w:val="28"/>
          <w:szCs w:val="28"/>
        </w:rPr>
        <w:t>промышленности и цифрового развития Республики Ингушетия</w:t>
      </w:r>
      <w:r w:rsidRPr="00A61D4B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r w:rsidR="00CA646A">
        <w:rPr>
          <w:rFonts w:ascii="Times New Roman" w:hAnsi="Times New Roman" w:cs="Times New Roman"/>
          <w:spacing w:val="20"/>
          <w:sz w:val="28"/>
          <w:szCs w:val="28"/>
          <w:u w:val="single"/>
          <w:lang w:val="en-US"/>
        </w:rPr>
        <w:t>gtn</w:t>
      </w:r>
      <w:r w:rsidR="00CA646A" w:rsidRPr="00CA646A">
        <w:rPr>
          <w:rFonts w:ascii="Times New Roman" w:hAnsi="Times New Roman" w:cs="Times New Roman"/>
          <w:spacing w:val="20"/>
          <w:sz w:val="28"/>
          <w:szCs w:val="28"/>
          <w:u w:val="single"/>
        </w:rPr>
        <w:t>.</w:t>
      </w:r>
      <w:r w:rsidR="00CA646A">
        <w:rPr>
          <w:rFonts w:ascii="Times New Roman" w:hAnsi="Times New Roman" w:cs="Times New Roman"/>
          <w:spacing w:val="20"/>
          <w:sz w:val="28"/>
          <w:szCs w:val="28"/>
          <w:u w:val="single"/>
          <w:lang w:val="en-US"/>
        </w:rPr>
        <w:t>ri</w:t>
      </w:r>
      <w:r w:rsidR="00CA646A" w:rsidRPr="00CA646A">
        <w:rPr>
          <w:rFonts w:ascii="Times New Roman" w:hAnsi="Times New Roman" w:cs="Times New Roman"/>
          <w:sz w:val="28"/>
          <w:szCs w:val="28"/>
        </w:rPr>
        <w:t>@</w:t>
      </w:r>
      <w:r w:rsidR="00CA646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CA646A" w:rsidRPr="00CA646A">
        <w:rPr>
          <w:rFonts w:ascii="Times New Roman" w:hAnsi="Times New Roman" w:cs="Times New Roman"/>
          <w:sz w:val="28"/>
          <w:szCs w:val="28"/>
        </w:rPr>
        <w:t>.</w:t>
      </w:r>
      <w:r w:rsidR="00CA646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A61D4B">
        <w:rPr>
          <w:rFonts w:ascii="Times New Roman" w:hAnsi="Times New Roman" w:cs="Times New Roman"/>
          <w:sz w:val="28"/>
          <w:szCs w:val="28"/>
        </w:rPr>
        <w:t xml:space="preserve">. Получить информацию можно по телефону: </w:t>
      </w:r>
      <w:r w:rsidR="00CA646A" w:rsidRPr="00CA646A">
        <w:rPr>
          <w:rFonts w:ascii="Times New Roman" w:hAnsi="Times New Roman" w:cs="Times New Roman"/>
          <w:sz w:val="28"/>
          <w:szCs w:val="28"/>
        </w:rPr>
        <w:t>8(873)2 22-49-90</w:t>
      </w:r>
      <w:r w:rsidRPr="00A61D4B">
        <w:rPr>
          <w:rFonts w:ascii="Times New Roman" w:hAnsi="Times New Roman" w:cs="Times New Roman"/>
          <w:sz w:val="28"/>
          <w:szCs w:val="28"/>
        </w:rPr>
        <w:t>.</w:t>
      </w:r>
    </w:p>
    <w:p w:rsidR="00A61D4B" w:rsidRPr="00A61D4B" w:rsidRDefault="00A61D4B" w:rsidP="00A61D4B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1D4B">
        <w:rPr>
          <w:rFonts w:ascii="Times New Roman" w:hAnsi="Times New Roman" w:cs="Times New Roman"/>
          <w:sz w:val="28"/>
          <w:szCs w:val="28"/>
        </w:rPr>
        <w:t xml:space="preserve">2. Срок приема предложений заинтересованных лиц с </w:t>
      </w:r>
      <w:r w:rsidR="00CA646A" w:rsidRPr="00CA646A">
        <w:rPr>
          <w:rFonts w:ascii="Times New Roman" w:hAnsi="Times New Roman" w:cs="Times New Roman"/>
          <w:sz w:val="28"/>
          <w:szCs w:val="28"/>
        </w:rPr>
        <w:t>16</w:t>
      </w:r>
      <w:r w:rsidR="00CA646A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Pr="00A61D4B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332E4">
        <w:rPr>
          <w:rFonts w:ascii="Times New Roman" w:hAnsi="Times New Roman" w:cs="Times New Roman"/>
          <w:sz w:val="28"/>
          <w:szCs w:val="28"/>
        </w:rPr>
        <w:t>1</w:t>
      </w:r>
      <w:r w:rsidRPr="00A61D4B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CA646A">
        <w:rPr>
          <w:rFonts w:ascii="Times New Roman" w:hAnsi="Times New Roman" w:cs="Times New Roman"/>
          <w:sz w:val="28"/>
          <w:szCs w:val="28"/>
        </w:rPr>
        <w:t>03 сентября 2</w:t>
      </w:r>
      <w:r w:rsidRPr="00A61D4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332E4">
        <w:rPr>
          <w:rFonts w:ascii="Times New Roman" w:hAnsi="Times New Roman" w:cs="Times New Roman"/>
          <w:sz w:val="28"/>
          <w:szCs w:val="28"/>
        </w:rPr>
        <w:t>1</w:t>
      </w:r>
      <w:r w:rsidRPr="00A61D4B">
        <w:rPr>
          <w:rFonts w:ascii="Times New Roman" w:hAnsi="Times New Roman" w:cs="Times New Roman"/>
          <w:sz w:val="28"/>
          <w:szCs w:val="28"/>
        </w:rPr>
        <w:t xml:space="preserve"> года. Предложения вносятся относительно содержания проекта  нормативного акта, возможных последствий его применения и альтернативных вариантов правового регулирования.</w:t>
      </w:r>
    </w:p>
    <w:p w:rsidR="00A61D4B" w:rsidRPr="005332E4" w:rsidRDefault="00A61D4B" w:rsidP="00A61D4B">
      <w:pPr>
        <w:widowControl w:val="0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2E4">
        <w:rPr>
          <w:rFonts w:ascii="Times New Roman" w:hAnsi="Times New Roman" w:cs="Times New Roman"/>
          <w:sz w:val="28"/>
          <w:szCs w:val="28"/>
        </w:rPr>
        <w:t xml:space="preserve">3. Предполагаемый срок вступления в силу проекта нормативного акта в случае его принятия: </w:t>
      </w:r>
      <w:r w:rsidR="00CA646A">
        <w:rPr>
          <w:rFonts w:ascii="Times New Roman" w:hAnsi="Times New Roman" w:cs="Times New Roman"/>
          <w:sz w:val="28"/>
          <w:szCs w:val="28"/>
        </w:rPr>
        <w:t>октябр</w:t>
      </w:r>
      <w:r w:rsidR="002A3F20">
        <w:rPr>
          <w:rFonts w:ascii="Times New Roman" w:hAnsi="Times New Roman" w:cs="Times New Roman"/>
          <w:sz w:val="28"/>
          <w:szCs w:val="28"/>
        </w:rPr>
        <w:t>е-ноябре</w:t>
      </w:r>
      <w:r w:rsidR="005332E4">
        <w:rPr>
          <w:rFonts w:ascii="Times New Roman" w:hAnsi="Times New Roman" w:cs="Times New Roman"/>
          <w:sz w:val="28"/>
          <w:szCs w:val="28"/>
        </w:rPr>
        <w:t xml:space="preserve"> </w:t>
      </w:r>
      <w:r w:rsidRPr="005332E4">
        <w:rPr>
          <w:rFonts w:ascii="Times New Roman" w:hAnsi="Times New Roman" w:cs="Times New Roman"/>
          <w:sz w:val="28"/>
          <w:szCs w:val="28"/>
        </w:rPr>
        <w:t>202</w:t>
      </w:r>
      <w:r w:rsidR="005332E4" w:rsidRPr="005332E4">
        <w:rPr>
          <w:rFonts w:ascii="Times New Roman" w:hAnsi="Times New Roman" w:cs="Times New Roman"/>
          <w:sz w:val="28"/>
          <w:szCs w:val="28"/>
        </w:rPr>
        <w:t>1</w:t>
      </w:r>
      <w:r w:rsidRPr="005332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3973" w:rsidRPr="005332E4" w:rsidRDefault="00A61D4B" w:rsidP="001D46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2E4">
        <w:rPr>
          <w:rFonts w:ascii="Times New Roman" w:hAnsi="Times New Roman" w:cs="Times New Roman"/>
          <w:sz w:val="28"/>
          <w:szCs w:val="28"/>
        </w:rPr>
        <w:t xml:space="preserve">4. Проект нормативного акта разрабатывается в соответствии </w:t>
      </w:r>
      <w:r w:rsidR="005332E4">
        <w:rPr>
          <w:rFonts w:ascii="Times New Roman" w:hAnsi="Times New Roman" w:cs="Times New Roman"/>
          <w:sz w:val="28"/>
          <w:szCs w:val="28"/>
        </w:rPr>
        <w:t xml:space="preserve">с </w:t>
      </w:r>
      <w:r w:rsidR="005332E4" w:rsidRPr="005332E4">
        <w:rPr>
          <w:rFonts w:ascii="Times New Roman" w:hAnsi="Times New Roman" w:cs="Times New Roman"/>
          <w:sz w:val="28"/>
          <w:szCs w:val="28"/>
        </w:rPr>
        <w:t>Федеральн</w:t>
      </w:r>
      <w:r w:rsidR="005332E4">
        <w:rPr>
          <w:rFonts w:ascii="Times New Roman" w:hAnsi="Times New Roman" w:cs="Times New Roman"/>
          <w:sz w:val="28"/>
          <w:szCs w:val="28"/>
        </w:rPr>
        <w:t>ым</w:t>
      </w:r>
      <w:r w:rsidR="005332E4" w:rsidRPr="005332E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332E4">
        <w:rPr>
          <w:rFonts w:ascii="Times New Roman" w:hAnsi="Times New Roman" w:cs="Times New Roman"/>
          <w:sz w:val="28"/>
          <w:szCs w:val="28"/>
        </w:rPr>
        <w:t>ом</w:t>
      </w:r>
      <w:r w:rsidR="005332E4" w:rsidRPr="005332E4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 (далее – Федеральный закон)</w:t>
      </w:r>
      <w:r w:rsidR="00C83973" w:rsidRPr="005332E4">
        <w:rPr>
          <w:rFonts w:ascii="Times New Roman" w:hAnsi="Times New Roman" w:cs="Times New Roman"/>
          <w:sz w:val="28"/>
          <w:szCs w:val="28"/>
        </w:rPr>
        <w:t>.</w:t>
      </w:r>
    </w:p>
    <w:p w:rsidR="005332E4" w:rsidRPr="002366D6" w:rsidRDefault="005332E4" w:rsidP="005332E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</w:t>
      </w:r>
      <w:r w:rsidRPr="002366D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Настоящий проект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нормативного акта </w:t>
      </w:r>
      <w:r w:rsidRPr="002366D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разработан в целях приведения нормативных правовых актов </w:t>
      </w:r>
      <w:r w:rsidR="002A3F20">
        <w:rPr>
          <w:rFonts w:ascii="Times New Roman" w:hAnsi="Times New Roman" w:cs="Times New Roman"/>
          <w:b w:val="0"/>
          <w:color w:val="auto"/>
          <w:sz w:val="28"/>
          <w:szCs w:val="28"/>
        </w:rPr>
        <w:t>Республики Ингушетия</w:t>
      </w:r>
      <w:r w:rsidRPr="002366D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соответствие с действующим законодательством. </w:t>
      </w:r>
    </w:p>
    <w:p w:rsidR="005332E4" w:rsidRDefault="005332E4" w:rsidP="005332E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Федеральному закону, б</w:t>
      </w:r>
      <w:r w:rsidRPr="00E7347F">
        <w:rPr>
          <w:sz w:val="28"/>
          <w:szCs w:val="28"/>
        </w:rPr>
        <w:t xml:space="preserve">ольшинство </w:t>
      </w:r>
      <w:r>
        <w:rPr>
          <w:sz w:val="28"/>
          <w:szCs w:val="28"/>
        </w:rPr>
        <w:t xml:space="preserve">норм которого </w:t>
      </w:r>
      <w:r w:rsidR="002A3F20">
        <w:rPr>
          <w:sz w:val="28"/>
          <w:szCs w:val="28"/>
        </w:rPr>
        <w:t>вступило в силу с</w:t>
      </w:r>
      <w:r w:rsidRPr="00E7347F">
        <w:rPr>
          <w:sz w:val="28"/>
          <w:szCs w:val="28"/>
        </w:rPr>
        <w:t xml:space="preserve"> 1 июля 2021 года</w:t>
      </w:r>
      <w:r>
        <w:rPr>
          <w:sz w:val="28"/>
          <w:szCs w:val="28"/>
        </w:rPr>
        <w:t>, п</w:t>
      </w:r>
      <w:r w:rsidRPr="001B6C31">
        <w:rPr>
          <w:sz w:val="28"/>
          <w:szCs w:val="28"/>
        </w:rPr>
        <w:t xml:space="preserve">орядок организации и осуществления </w:t>
      </w:r>
      <w:r w:rsidRPr="009A0D50">
        <w:rPr>
          <w:sz w:val="28"/>
          <w:szCs w:val="28"/>
        </w:rPr>
        <w:t xml:space="preserve">регионального государственного контроля (надзора) </w:t>
      </w:r>
      <w:r>
        <w:rPr>
          <w:sz w:val="28"/>
          <w:szCs w:val="28"/>
        </w:rPr>
        <w:t xml:space="preserve">устанавливается </w:t>
      </w:r>
      <w:r w:rsidRPr="009A0D50">
        <w:rPr>
          <w:sz w:val="28"/>
          <w:szCs w:val="28"/>
        </w:rPr>
        <w:t>положением о виде регионального государственного контроля (надзора), утверждаемым высшим исполнительным органом государственной власт</w:t>
      </w:r>
      <w:r>
        <w:rPr>
          <w:sz w:val="28"/>
          <w:szCs w:val="28"/>
        </w:rPr>
        <w:t>и субъекта Российской Федерации.</w:t>
      </w:r>
    </w:p>
    <w:p w:rsidR="005332E4" w:rsidRDefault="005332E4" w:rsidP="005332E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Федеральным законом предусмотрены нормы, касающиеся реформы контрольной (надзорной) деятельности. </w:t>
      </w:r>
    </w:p>
    <w:p w:rsidR="005332E4" w:rsidRDefault="005332E4" w:rsidP="005332E4">
      <w:pPr>
        <w:pStyle w:val="Default"/>
        <w:spacing w:line="360" w:lineRule="auto"/>
        <w:ind w:firstLine="709"/>
        <w:jc w:val="both"/>
      </w:pPr>
      <w:r>
        <w:rPr>
          <w:sz w:val="28"/>
          <w:szCs w:val="28"/>
        </w:rPr>
        <w:t xml:space="preserve">В развитие Федерального закона разработан проект нормативного акта, который устанавливает </w:t>
      </w:r>
      <w:r w:rsidRPr="00DB5C8A">
        <w:rPr>
          <w:sz w:val="28"/>
          <w:szCs w:val="28"/>
        </w:rPr>
        <w:t>приоритет профилактических мероприятий по от</w:t>
      </w:r>
      <w:r>
        <w:rPr>
          <w:sz w:val="28"/>
          <w:szCs w:val="28"/>
        </w:rPr>
        <w:t xml:space="preserve">ношению к контрольным (надзорным), новые виды </w:t>
      </w:r>
      <w:r w:rsidRPr="00DB5C8A">
        <w:rPr>
          <w:sz w:val="28"/>
          <w:szCs w:val="28"/>
        </w:rPr>
        <w:t>профилактически</w:t>
      </w:r>
      <w:r>
        <w:rPr>
          <w:sz w:val="28"/>
          <w:szCs w:val="28"/>
        </w:rPr>
        <w:t xml:space="preserve">х и контрольных (надзорных) мероприятий, возможность уменьшения </w:t>
      </w:r>
      <w:r w:rsidRPr="00DB5C8A">
        <w:rPr>
          <w:sz w:val="28"/>
          <w:szCs w:val="28"/>
        </w:rPr>
        <w:t>количеств</w:t>
      </w:r>
      <w:r>
        <w:rPr>
          <w:sz w:val="28"/>
          <w:szCs w:val="28"/>
        </w:rPr>
        <w:t>а проверок не т</w:t>
      </w:r>
      <w:r w:rsidRPr="00DB5C8A">
        <w:rPr>
          <w:sz w:val="28"/>
          <w:szCs w:val="28"/>
        </w:rPr>
        <w:t xml:space="preserve">олько за счет приоритета профилактики нарушений, но и </w:t>
      </w:r>
      <w:r>
        <w:rPr>
          <w:sz w:val="28"/>
          <w:szCs w:val="28"/>
        </w:rPr>
        <w:t xml:space="preserve">посредством </w:t>
      </w:r>
      <w:r w:rsidRPr="00DB5C8A">
        <w:rPr>
          <w:sz w:val="28"/>
          <w:szCs w:val="28"/>
        </w:rPr>
        <w:t>введени</w:t>
      </w:r>
      <w:r>
        <w:rPr>
          <w:sz w:val="28"/>
          <w:szCs w:val="28"/>
        </w:rPr>
        <w:t>я</w:t>
      </w:r>
      <w:r w:rsidRPr="00DB5C8A">
        <w:rPr>
          <w:sz w:val="28"/>
          <w:szCs w:val="28"/>
        </w:rPr>
        <w:t xml:space="preserve"> более мягких (по сравнению с проверками) к</w:t>
      </w:r>
      <w:r>
        <w:rPr>
          <w:sz w:val="28"/>
          <w:szCs w:val="28"/>
        </w:rPr>
        <w:t>онтрольных (надзорных) мероприятий, а также с</w:t>
      </w:r>
      <w:r w:rsidRPr="00DB5C8A">
        <w:rPr>
          <w:sz w:val="28"/>
          <w:szCs w:val="28"/>
        </w:rPr>
        <w:t xml:space="preserve">окращение сроков </w:t>
      </w:r>
      <w:r>
        <w:rPr>
          <w:sz w:val="28"/>
          <w:szCs w:val="28"/>
        </w:rPr>
        <w:t xml:space="preserve">проведения </w:t>
      </w:r>
      <w:r w:rsidRPr="00DB5C8A">
        <w:rPr>
          <w:sz w:val="28"/>
          <w:szCs w:val="28"/>
        </w:rPr>
        <w:t>проверок</w:t>
      </w:r>
      <w:r>
        <w:rPr>
          <w:sz w:val="28"/>
          <w:szCs w:val="28"/>
        </w:rPr>
        <w:t>.</w:t>
      </w:r>
    </w:p>
    <w:p w:rsidR="005332E4" w:rsidRDefault="005332E4" w:rsidP="005332E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нормативного акта</w:t>
      </w:r>
      <w:r w:rsidR="00E35D37">
        <w:rPr>
          <w:sz w:val="28"/>
          <w:szCs w:val="28"/>
        </w:rPr>
        <w:t xml:space="preserve"> </w:t>
      </w:r>
      <w:r w:rsidRPr="00E7347F">
        <w:rPr>
          <w:sz w:val="28"/>
          <w:szCs w:val="28"/>
        </w:rPr>
        <w:t xml:space="preserve">содержит правила </w:t>
      </w:r>
      <w:r>
        <w:rPr>
          <w:sz w:val="28"/>
          <w:szCs w:val="28"/>
        </w:rPr>
        <w:t xml:space="preserve">проведения каждого мероприятия и </w:t>
      </w:r>
      <w:r w:rsidRPr="00E7347F">
        <w:rPr>
          <w:sz w:val="28"/>
          <w:szCs w:val="28"/>
        </w:rPr>
        <w:t>допустимы</w:t>
      </w:r>
      <w:r>
        <w:rPr>
          <w:sz w:val="28"/>
          <w:szCs w:val="28"/>
        </w:rPr>
        <w:t>й набор контрольных (</w:t>
      </w:r>
      <w:r w:rsidRPr="00E7347F">
        <w:rPr>
          <w:sz w:val="28"/>
          <w:szCs w:val="28"/>
        </w:rPr>
        <w:t>надзорных</w:t>
      </w:r>
      <w:r>
        <w:rPr>
          <w:sz w:val="28"/>
          <w:szCs w:val="28"/>
        </w:rPr>
        <w:t>)</w:t>
      </w:r>
      <w:r w:rsidRPr="00E7347F">
        <w:rPr>
          <w:sz w:val="28"/>
          <w:szCs w:val="28"/>
        </w:rPr>
        <w:t xml:space="preserve"> действий</w:t>
      </w:r>
      <w:r>
        <w:rPr>
          <w:sz w:val="28"/>
          <w:szCs w:val="28"/>
        </w:rPr>
        <w:t xml:space="preserve"> в его рамках.</w:t>
      </w:r>
    </w:p>
    <w:p w:rsidR="0078628C" w:rsidRPr="001D46BD" w:rsidRDefault="00A61D4B" w:rsidP="001D46BD">
      <w:pPr>
        <w:widowControl w:val="0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6BD">
        <w:rPr>
          <w:rFonts w:ascii="Times New Roman" w:hAnsi="Times New Roman" w:cs="Times New Roman"/>
          <w:sz w:val="28"/>
          <w:szCs w:val="28"/>
        </w:rPr>
        <w:t xml:space="preserve">6. Действие проекта нормативного акта в случае его принятия вступит в силу </w:t>
      </w:r>
      <w:r w:rsidR="0008525E" w:rsidRPr="001D46BD">
        <w:rPr>
          <w:rFonts w:ascii="Times New Roman" w:hAnsi="Times New Roman" w:cs="Times New Roman"/>
          <w:sz w:val="28"/>
          <w:szCs w:val="28"/>
        </w:rPr>
        <w:t>в</w:t>
      </w:r>
      <w:r w:rsidR="002A3F2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A3F20">
        <w:rPr>
          <w:rFonts w:ascii="Times New Roman" w:hAnsi="Times New Roman" w:cs="Times New Roman"/>
          <w:sz w:val="28"/>
          <w:szCs w:val="28"/>
        </w:rPr>
        <w:t xml:space="preserve">октябре-ноябре </w:t>
      </w:r>
      <w:r w:rsidR="00F70F61" w:rsidRPr="001D46BD">
        <w:rPr>
          <w:rFonts w:ascii="Times New Roman" w:hAnsi="Times New Roman" w:cs="Times New Roman"/>
          <w:sz w:val="28"/>
          <w:szCs w:val="28"/>
        </w:rPr>
        <w:t>202</w:t>
      </w:r>
      <w:r w:rsidR="005332E4">
        <w:rPr>
          <w:rFonts w:ascii="Times New Roman" w:hAnsi="Times New Roman" w:cs="Times New Roman"/>
          <w:sz w:val="28"/>
          <w:szCs w:val="28"/>
        </w:rPr>
        <w:t>1</w:t>
      </w:r>
      <w:r w:rsidR="00F70F61" w:rsidRPr="001D46B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D46BD">
        <w:rPr>
          <w:rFonts w:ascii="Times New Roman" w:hAnsi="Times New Roman" w:cs="Times New Roman"/>
          <w:sz w:val="28"/>
          <w:szCs w:val="28"/>
        </w:rPr>
        <w:t>.</w:t>
      </w:r>
    </w:p>
    <w:sectPr w:rsidR="0078628C" w:rsidRPr="001D46BD" w:rsidSect="0004058B">
      <w:headerReference w:type="default" r:id="rId6"/>
      <w:headerReference w:type="first" r:id="rId7"/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364" w:rsidRDefault="00AA2364" w:rsidP="0004058B">
      <w:pPr>
        <w:spacing w:after="0" w:line="240" w:lineRule="auto"/>
      </w:pPr>
      <w:r>
        <w:separator/>
      </w:r>
    </w:p>
  </w:endnote>
  <w:endnote w:type="continuationSeparator" w:id="1">
    <w:p w:rsidR="00AA2364" w:rsidRDefault="00AA2364" w:rsidP="00040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364" w:rsidRDefault="00AA2364" w:rsidP="0004058B">
      <w:pPr>
        <w:spacing w:after="0" w:line="240" w:lineRule="auto"/>
      </w:pPr>
      <w:r>
        <w:separator/>
      </w:r>
    </w:p>
  </w:footnote>
  <w:footnote w:type="continuationSeparator" w:id="1">
    <w:p w:rsidR="00AA2364" w:rsidRDefault="00AA2364" w:rsidP="00040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3292231"/>
      <w:docPartObj>
        <w:docPartGallery w:val="Page Numbers (Top of Page)"/>
        <w:docPartUnique/>
      </w:docPartObj>
    </w:sdtPr>
    <w:sdtContent>
      <w:p w:rsidR="0004058B" w:rsidRDefault="00D727E7">
        <w:pPr>
          <w:pStyle w:val="a3"/>
          <w:jc w:val="center"/>
        </w:pPr>
        <w:r>
          <w:fldChar w:fldCharType="begin"/>
        </w:r>
        <w:r w:rsidR="0004058B">
          <w:instrText>PAGE   \* MERGEFORMAT</w:instrText>
        </w:r>
        <w:r>
          <w:fldChar w:fldCharType="separate"/>
        </w:r>
        <w:r w:rsidR="00E35D37">
          <w:rPr>
            <w:noProof/>
          </w:rPr>
          <w:t>2</w:t>
        </w:r>
        <w:r>
          <w:fldChar w:fldCharType="end"/>
        </w:r>
      </w:p>
    </w:sdtContent>
  </w:sdt>
  <w:p w:rsidR="0004058B" w:rsidRDefault="000405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58B" w:rsidRDefault="0004058B">
    <w:pPr>
      <w:pStyle w:val="a3"/>
      <w:jc w:val="center"/>
    </w:pPr>
  </w:p>
  <w:p w:rsidR="0004058B" w:rsidRDefault="000405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1D4B"/>
    <w:rsid w:val="0004058B"/>
    <w:rsid w:val="0008525E"/>
    <w:rsid w:val="001D46BD"/>
    <w:rsid w:val="002526D7"/>
    <w:rsid w:val="002A3F20"/>
    <w:rsid w:val="00353A8D"/>
    <w:rsid w:val="005332E4"/>
    <w:rsid w:val="0055549E"/>
    <w:rsid w:val="005D48D6"/>
    <w:rsid w:val="005D4FCA"/>
    <w:rsid w:val="00607530"/>
    <w:rsid w:val="0078628C"/>
    <w:rsid w:val="00795BD0"/>
    <w:rsid w:val="008167B2"/>
    <w:rsid w:val="00985811"/>
    <w:rsid w:val="00A0600A"/>
    <w:rsid w:val="00A61D4B"/>
    <w:rsid w:val="00A94979"/>
    <w:rsid w:val="00AA2364"/>
    <w:rsid w:val="00B92CCE"/>
    <w:rsid w:val="00BD6180"/>
    <w:rsid w:val="00C46990"/>
    <w:rsid w:val="00C83973"/>
    <w:rsid w:val="00CA646A"/>
    <w:rsid w:val="00CC539A"/>
    <w:rsid w:val="00D727E7"/>
    <w:rsid w:val="00DC1C25"/>
    <w:rsid w:val="00E338ED"/>
    <w:rsid w:val="00E35D37"/>
    <w:rsid w:val="00E956B5"/>
    <w:rsid w:val="00F70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A8D"/>
  </w:style>
  <w:style w:type="paragraph" w:styleId="1">
    <w:name w:val="heading 1"/>
    <w:basedOn w:val="a"/>
    <w:next w:val="a"/>
    <w:link w:val="10"/>
    <w:uiPriority w:val="99"/>
    <w:qFormat/>
    <w:rsid w:val="005332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9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5332E4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Default">
    <w:name w:val="Default"/>
    <w:rsid w:val="005332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4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58B"/>
  </w:style>
  <w:style w:type="paragraph" w:styleId="a5">
    <w:name w:val="footer"/>
    <w:basedOn w:val="a"/>
    <w:link w:val="a6"/>
    <w:uiPriority w:val="99"/>
    <w:unhideWhenUsed/>
    <w:rsid w:val="0004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rachkova</dc:creator>
  <cp:lastModifiedBy>Администратор</cp:lastModifiedBy>
  <cp:revision>5</cp:revision>
  <dcterms:created xsi:type="dcterms:W3CDTF">2021-08-12T12:18:00Z</dcterms:created>
  <dcterms:modified xsi:type="dcterms:W3CDTF">2021-08-27T08:23:00Z</dcterms:modified>
</cp:coreProperties>
</file>